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E7" w:rsidRPr="002B66E7" w:rsidRDefault="002B66E7" w:rsidP="002B66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2B66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Hajnišův</w:t>
      </w:r>
      <w:proofErr w:type="spellEnd"/>
      <w:r w:rsidRPr="002B66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mlýn – další informace</w:t>
      </w:r>
      <w:r w:rsidRPr="002B66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</w:t>
      </w:r>
    </w:p>
    <w:p w:rsidR="002B66E7" w:rsidRPr="002B66E7" w:rsidRDefault="002B66E7" w:rsidP="002B66E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66E7">
        <w:rPr>
          <w:rFonts w:ascii="Calibri" w:eastAsia="Calibri" w:hAnsi="Calibri" w:cs="Calibri"/>
          <w:sz w:val="24"/>
          <w:szCs w:val="24"/>
          <w:lang w:eastAsia="cs-CZ"/>
        </w:rPr>
        <w:t xml:space="preserve">-          </w:t>
      </w:r>
      <w:r w:rsidRPr="002B6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demolicí </w:t>
      </w:r>
      <w:proofErr w:type="spellStart"/>
      <w:r w:rsidRPr="002B66E7">
        <w:rPr>
          <w:rFonts w:ascii="Times New Roman" w:eastAsia="Times New Roman" w:hAnsi="Times New Roman" w:cs="Times New Roman"/>
          <w:sz w:val="24"/>
          <w:szCs w:val="24"/>
          <w:lang w:eastAsia="cs-CZ"/>
        </w:rPr>
        <w:t>Hajnišova</w:t>
      </w:r>
      <w:proofErr w:type="spellEnd"/>
      <w:r w:rsidRPr="002B6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mlýna počítá územní studie lokality T5p, doporučená stavební komisí, radou města a schválená zastupitelstvem města dne 23. března 2010. Z devatenácti přítomných bylo osmnáct zastupitelů pro, jeden byl proti.  </w:t>
      </w:r>
      <w:proofErr w:type="gramStart"/>
      <w:r w:rsidRPr="002B66E7">
        <w:rPr>
          <w:rFonts w:ascii="Times New Roman" w:eastAsia="Times New Roman" w:hAnsi="Times New Roman" w:cs="Times New Roman"/>
          <w:sz w:val="24"/>
          <w:szCs w:val="24"/>
          <w:lang w:eastAsia="cs-CZ"/>
        </w:rPr>
        <w:t>Město   začalo</w:t>
      </w:r>
      <w:proofErr w:type="gramEnd"/>
      <w:r w:rsidRPr="002B6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následně jednat o nákupu mlýna. Objekt </w:t>
      </w:r>
      <w:proofErr w:type="gramStart"/>
      <w:r w:rsidRPr="002B66E7">
        <w:rPr>
          <w:rFonts w:ascii="Times New Roman" w:eastAsia="Times New Roman" w:hAnsi="Times New Roman" w:cs="Times New Roman"/>
          <w:sz w:val="24"/>
          <w:szCs w:val="24"/>
          <w:lang w:eastAsia="cs-CZ"/>
        </w:rPr>
        <w:t>se  však</w:t>
      </w:r>
      <w:proofErr w:type="gramEnd"/>
      <w:r w:rsidRPr="002B6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stal  součástí konkurzní podstaty, čímž se jeho získání městu značně zkomplikovalo a prodloužilo. </w:t>
      </w:r>
    </w:p>
    <w:p w:rsidR="002B66E7" w:rsidRPr="002B66E7" w:rsidRDefault="002B66E7" w:rsidP="002B66E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66E7">
        <w:rPr>
          <w:rFonts w:ascii="Calibri" w:eastAsia="Calibri" w:hAnsi="Calibri" w:cs="Calibri"/>
          <w:sz w:val="24"/>
          <w:szCs w:val="24"/>
          <w:lang w:eastAsia="cs-CZ"/>
        </w:rPr>
        <w:t xml:space="preserve">-          </w:t>
      </w:r>
      <w:r w:rsidRPr="002B6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Až na podzim loňského roku předal správce konkurzní podstaty mlýn a přilehlé pozemky do veřejné dražby a město </w:t>
      </w:r>
      <w:proofErr w:type="gramStart"/>
      <w:r w:rsidRPr="002B66E7">
        <w:rPr>
          <w:rFonts w:ascii="Times New Roman" w:eastAsia="Times New Roman" w:hAnsi="Times New Roman" w:cs="Times New Roman"/>
          <w:sz w:val="24"/>
          <w:szCs w:val="24"/>
          <w:lang w:eastAsia="cs-CZ"/>
        </w:rPr>
        <w:t>dne  11</w:t>
      </w:r>
      <w:proofErr w:type="gramEnd"/>
      <w:r w:rsidRPr="002B66E7">
        <w:rPr>
          <w:rFonts w:ascii="Times New Roman" w:eastAsia="Times New Roman" w:hAnsi="Times New Roman" w:cs="Times New Roman"/>
          <w:sz w:val="24"/>
          <w:szCs w:val="24"/>
          <w:lang w:eastAsia="cs-CZ"/>
        </w:rPr>
        <w:t>.  listopadu 2015 tyto nemovitosti vydražilo.</w:t>
      </w:r>
    </w:p>
    <w:p w:rsidR="002B66E7" w:rsidRPr="002B66E7" w:rsidRDefault="002B66E7" w:rsidP="002B66E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66E7">
        <w:rPr>
          <w:rFonts w:ascii="Calibri" w:eastAsia="Calibri" w:hAnsi="Calibri" w:cs="Calibri"/>
          <w:sz w:val="24"/>
          <w:szCs w:val="24"/>
          <w:lang w:eastAsia="cs-CZ"/>
        </w:rPr>
        <w:t xml:space="preserve">-          </w:t>
      </w:r>
      <w:r w:rsidRPr="002B6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9. února 2016 </w:t>
      </w:r>
      <w:proofErr w:type="gramStart"/>
      <w:r w:rsidRPr="002B66E7">
        <w:rPr>
          <w:rFonts w:ascii="Times New Roman" w:eastAsia="Times New Roman" w:hAnsi="Times New Roman" w:cs="Times New Roman"/>
          <w:sz w:val="24"/>
          <w:szCs w:val="24"/>
          <w:lang w:eastAsia="cs-CZ"/>
        </w:rPr>
        <w:t>bylo  na</w:t>
      </w:r>
      <w:proofErr w:type="gramEnd"/>
      <w:r w:rsidRPr="002B6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zasedání zastupitelstva  města jednáno o návrhu rozpočtu města na rok 2016, ve kterém byla zahrnuta i částka na demolici </w:t>
      </w:r>
      <w:proofErr w:type="spellStart"/>
      <w:r w:rsidRPr="002B66E7">
        <w:rPr>
          <w:rFonts w:ascii="Times New Roman" w:eastAsia="Times New Roman" w:hAnsi="Times New Roman" w:cs="Times New Roman"/>
          <w:sz w:val="24"/>
          <w:szCs w:val="24"/>
          <w:lang w:eastAsia="cs-CZ"/>
        </w:rPr>
        <w:t>Hajnišova</w:t>
      </w:r>
      <w:proofErr w:type="spellEnd"/>
      <w:r w:rsidRPr="002B6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mlýna. Na žádost několika zastupitelů </w:t>
      </w:r>
      <w:proofErr w:type="gramStart"/>
      <w:r w:rsidRPr="002B66E7">
        <w:rPr>
          <w:rFonts w:ascii="Times New Roman" w:eastAsia="Times New Roman" w:hAnsi="Times New Roman" w:cs="Times New Roman"/>
          <w:sz w:val="24"/>
          <w:szCs w:val="24"/>
          <w:lang w:eastAsia="cs-CZ"/>
        </w:rPr>
        <w:t>byl   ale</w:t>
      </w:r>
      <w:proofErr w:type="gramEnd"/>
      <w:r w:rsidRPr="002B6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rozpočet schválen bez této položky a byl ještě ponechán prostor k diskuzi ve věci </w:t>
      </w:r>
      <w:proofErr w:type="spellStart"/>
      <w:r w:rsidRPr="002B66E7">
        <w:rPr>
          <w:rFonts w:ascii="Times New Roman" w:eastAsia="Times New Roman" w:hAnsi="Times New Roman" w:cs="Times New Roman"/>
          <w:sz w:val="24"/>
          <w:szCs w:val="24"/>
          <w:lang w:eastAsia="cs-CZ"/>
        </w:rPr>
        <w:t>Hajnišova</w:t>
      </w:r>
      <w:proofErr w:type="spellEnd"/>
      <w:r w:rsidRPr="002B6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mlýna pro případné jiné alternativní řešení.</w:t>
      </w:r>
    </w:p>
    <w:p w:rsidR="002B66E7" w:rsidRPr="002B66E7" w:rsidRDefault="002B66E7" w:rsidP="002B66E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66E7">
        <w:rPr>
          <w:rFonts w:ascii="Calibri" w:eastAsia="Calibri" w:hAnsi="Calibri" w:cs="Calibri"/>
          <w:sz w:val="24"/>
          <w:szCs w:val="24"/>
          <w:lang w:eastAsia="cs-CZ"/>
        </w:rPr>
        <w:t xml:space="preserve">-          </w:t>
      </w:r>
      <w:r w:rsidRPr="002B6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22. března 2016 bylo na zasedání zastupitelstva města o finančních prostředcích na demolici </w:t>
      </w:r>
      <w:proofErr w:type="spellStart"/>
      <w:r w:rsidRPr="002B66E7">
        <w:rPr>
          <w:rFonts w:ascii="Times New Roman" w:eastAsia="Times New Roman" w:hAnsi="Times New Roman" w:cs="Times New Roman"/>
          <w:sz w:val="24"/>
          <w:szCs w:val="24"/>
          <w:lang w:eastAsia="cs-CZ"/>
        </w:rPr>
        <w:t>Hajnišova</w:t>
      </w:r>
      <w:proofErr w:type="spellEnd"/>
      <w:r w:rsidRPr="002B6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mlýna znovu jednáno a tyto </w:t>
      </w:r>
      <w:proofErr w:type="gramStart"/>
      <w:r w:rsidRPr="002B66E7">
        <w:rPr>
          <w:rFonts w:ascii="Times New Roman" w:eastAsia="Times New Roman" w:hAnsi="Times New Roman" w:cs="Times New Roman"/>
          <w:sz w:val="24"/>
          <w:szCs w:val="24"/>
          <w:lang w:eastAsia="cs-CZ"/>
        </w:rPr>
        <w:t>byly   odsouhlaseny</w:t>
      </w:r>
      <w:proofErr w:type="gramEnd"/>
      <w:r w:rsidRPr="002B6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Pro hlasovalo patnáct zastupitelů, pět bylo proti, jeden se hlasování zdržel. V závěru tohoto </w:t>
      </w:r>
      <w:proofErr w:type="gramStart"/>
      <w:r w:rsidRPr="002B66E7">
        <w:rPr>
          <w:rFonts w:ascii="Times New Roman" w:eastAsia="Times New Roman" w:hAnsi="Times New Roman" w:cs="Times New Roman"/>
          <w:sz w:val="24"/>
          <w:szCs w:val="24"/>
          <w:lang w:eastAsia="cs-CZ"/>
        </w:rPr>
        <w:t>zasedání   oznámila</w:t>
      </w:r>
      <w:proofErr w:type="gramEnd"/>
      <w:r w:rsidRPr="002B6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zastupitelka </w:t>
      </w:r>
      <w:proofErr w:type="spellStart"/>
      <w:r w:rsidRPr="002B66E7">
        <w:rPr>
          <w:rFonts w:ascii="Times New Roman" w:eastAsia="Times New Roman" w:hAnsi="Times New Roman" w:cs="Times New Roman"/>
          <w:sz w:val="24"/>
          <w:szCs w:val="24"/>
          <w:lang w:eastAsia="cs-CZ"/>
        </w:rPr>
        <w:t>Andrysová</w:t>
      </w:r>
      <w:proofErr w:type="spellEnd"/>
      <w:r w:rsidRPr="002B6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že ona a další osoba podali na Ministerstvo kultury podnět k prohlášení </w:t>
      </w:r>
      <w:proofErr w:type="spellStart"/>
      <w:r w:rsidRPr="002B66E7">
        <w:rPr>
          <w:rFonts w:ascii="Times New Roman" w:eastAsia="Times New Roman" w:hAnsi="Times New Roman" w:cs="Times New Roman"/>
          <w:sz w:val="24"/>
          <w:szCs w:val="24"/>
          <w:lang w:eastAsia="cs-CZ"/>
        </w:rPr>
        <w:t>Hajnišova</w:t>
      </w:r>
      <w:proofErr w:type="spellEnd"/>
      <w:r w:rsidRPr="002B6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mlýna kulturní památkou. </w:t>
      </w:r>
    </w:p>
    <w:p w:rsidR="002B66E7" w:rsidRPr="002B66E7" w:rsidRDefault="002B66E7" w:rsidP="002B66E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66E7">
        <w:rPr>
          <w:rFonts w:ascii="Calibri" w:eastAsia="Calibri" w:hAnsi="Calibri" w:cs="Calibri"/>
          <w:sz w:val="24"/>
          <w:szCs w:val="24"/>
          <w:lang w:eastAsia="cs-CZ"/>
        </w:rPr>
        <w:t xml:space="preserve">-          </w:t>
      </w:r>
      <w:r w:rsidRPr="002B6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29. března 2016 obdrželo město Třebechovice oznámení z Ministerstva kultury o nezahájení správního řízení ve věci prohlášení </w:t>
      </w:r>
      <w:proofErr w:type="spellStart"/>
      <w:r w:rsidRPr="002B66E7">
        <w:rPr>
          <w:rFonts w:ascii="Times New Roman" w:eastAsia="Times New Roman" w:hAnsi="Times New Roman" w:cs="Times New Roman"/>
          <w:sz w:val="24"/>
          <w:szCs w:val="24"/>
          <w:lang w:eastAsia="cs-CZ"/>
        </w:rPr>
        <w:t>Hajnišova</w:t>
      </w:r>
      <w:proofErr w:type="spellEnd"/>
      <w:r w:rsidRPr="002B6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mlýna kulturní památkou. Podnět k prohlášení za kulturní památku byl podán na Ministerstvo </w:t>
      </w:r>
      <w:proofErr w:type="gramStart"/>
      <w:r w:rsidRPr="002B66E7">
        <w:rPr>
          <w:rFonts w:ascii="Times New Roman" w:eastAsia="Times New Roman" w:hAnsi="Times New Roman" w:cs="Times New Roman"/>
          <w:sz w:val="24"/>
          <w:szCs w:val="24"/>
          <w:lang w:eastAsia="cs-CZ"/>
        </w:rPr>
        <w:t>kultury  dne</w:t>
      </w:r>
      <w:proofErr w:type="gramEnd"/>
      <w:r w:rsidRPr="002B6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10. února 2016. </w:t>
      </w:r>
    </w:p>
    <w:p w:rsidR="002B66E7" w:rsidRPr="002B66E7" w:rsidRDefault="002B66E7" w:rsidP="002B66E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66E7">
        <w:rPr>
          <w:rFonts w:ascii="Calibri" w:eastAsia="Calibri" w:hAnsi="Calibri" w:cs="Calibri"/>
          <w:sz w:val="24"/>
          <w:szCs w:val="24"/>
          <w:lang w:eastAsia="cs-CZ"/>
        </w:rPr>
        <w:t xml:space="preserve">-          </w:t>
      </w:r>
      <w:r w:rsidRPr="002B6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Ministerstvo kultury zaslalo výše uvedený podaný podnět k posouzení Národnímu památkovému </w:t>
      </w:r>
      <w:proofErr w:type="gramStart"/>
      <w:r w:rsidRPr="002B66E7">
        <w:rPr>
          <w:rFonts w:ascii="Times New Roman" w:eastAsia="Times New Roman" w:hAnsi="Times New Roman" w:cs="Times New Roman"/>
          <w:sz w:val="24"/>
          <w:szCs w:val="24"/>
          <w:lang w:eastAsia="cs-CZ"/>
        </w:rPr>
        <w:t>úřadu , územnímu</w:t>
      </w:r>
      <w:proofErr w:type="gramEnd"/>
      <w:r w:rsidRPr="002B6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odbornému pracovišti v Josefově. NPÚ ÚOP v Josefově nedoporučilo prohlásit </w:t>
      </w:r>
      <w:proofErr w:type="spellStart"/>
      <w:r w:rsidRPr="002B66E7">
        <w:rPr>
          <w:rFonts w:ascii="Times New Roman" w:eastAsia="Times New Roman" w:hAnsi="Times New Roman" w:cs="Times New Roman"/>
          <w:sz w:val="24"/>
          <w:szCs w:val="24"/>
          <w:lang w:eastAsia="cs-CZ"/>
        </w:rPr>
        <w:t>tzv</w:t>
      </w:r>
      <w:proofErr w:type="spellEnd"/>
      <w:r w:rsidRPr="002B6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66E7">
        <w:rPr>
          <w:rFonts w:ascii="Times New Roman" w:eastAsia="Times New Roman" w:hAnsi="Times New Roman" w:cs="Times New Roman"/>
          <w:sz w:val="24"/>
          <w:szCs w:val="24"/>
          <w:lang w:eastAsia="cs-CZ"/>
        </w:rPr>
        <w:t>Dotřelův</w:t>
      </w:r>
      <w:proofErr w:type="spellEnd"/>
      <w:r w:rsidRPr="002B6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</w:t>
      </w:r>
      <w:proofErr w:type="spellStart"/>
      <w:r w:rsidRPr="002B66E7">
        <w:rPr>
          <w:rFonts w:ascii="Times New Roman" w:eastAsia="Times New Roman" w:hAnsi="Times New Roman" w:cs="Times New Roman"/>
          <w:sz w:val="24"/>
          <w:szCs w:val="24"/>
          <w:lang w:eastAsia="cs-CZ"/>
        </w:rPr>
        <w:t>Hajnišův</w:t>
      </w:r>
      <w:proofErr w:type="spellEnd"/>
      <w:r w:rsidRPr="002B66E7">
        <w:rPr>
          <w:rFonts w:ascii="Times New Roman" w:eastAsia="Times New Roman" w:hAnsi="Times New Roman" w:cs="Times New Roman"/>
          <w:sz w:val="24"/>
          <w:szCs w:val="24"/>
          <w:lang w:eastAsia="cs-CZ"/>
        </w:rPr>
        <w:t>/ mlýn za kulturní památku z důvodů že se mimo jiné… „ jedná o průmyslový mlýn z 20. let 20. století se starším jádrem. Architektura mlýna je dobově průměrná. Vybavení se nedochovalo. Při srovnání s mlýny nedávno prohlášenými za kulturní památky /mlýn v Městské Habrové u Rychnova n. K. či mlýn Dřevíček/ vykazuje předmětná stavba výrazně nižší památkovou hodnotu….“ V závěru obdrženého oznámení je uvedeno: „ Ministerstvo kultury se shodlo se závěrem NPÚ ÚOP v Josefově, a z </w:t>
      </w:r>
      <w:proofErr w:type="gramStart"/>
      <w:r w:rsidRPr="002B66E7">
        <w:rPr>
          <w:rFonts w:ascii="Times New Roman" w:eastAsia="Times New Roman" w:hAnsi="Times New Roman" w:cs="Times New Roman"/>
          <w:sz w:val="24"/>
          <w:szCs w:val="24"/>
          <w:lang w:eastAsia="cs-CZ"/>
        </w:rPr>
        <w:t>těchto  důvodů</w:t>
      </w:r>
      <w:proofErr w:type="gramEnd"/>
      <w:r w:rsidRPr="002B6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podle § 42 zákona č. 500/2004 Sb., správní řád, v platném znění, nezahajuje správní řízení o prohlášení výše zmíněné věci za kulturní památku. Výše uvedený objekt /</w:t>
      </w:r>
      <w:proofErr w:type="spellStart"/>
      <w:r w:rsidRPr="002B66E7">
        <w:rPr>
          <w:rFonts w:ascii="Times New Roman" w:eastAsia="Times New Roman" w:hAnsi="Times New Roman" w:cs="Times New Roman"/>
          <w:sz w:val="24"/>
          <w:szCs w:val="24"/>
          <w:lang w:eastAsia="cs-CZ"/>
        </w:rPr>
        <w:t>Hajnišův</w:t>
      </w:r>
      <w:proofErr w:type="spellEnd"/>
      <w:r w:rsidRPr="002B6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mlýn/ nevykazuje dostatečné znaky a hodnoty kulturní památky podle § 2 odst. 1 písmene a/ i b/ zákona č. 20/1987 Sb., o státní památkové péči.“ </w:t>
      </w:r>
    </w:p>
    <w:p w:rsidR="002B66E7" w:rsidRPr="002B66E7" w:rsidRDefault="002B66E7" w:rsidP="002B66E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66E7">
        <w:rPr>
          <w:rFonts w:ascii="Calibri" w:eastAsia="Calibri" w:hAnsi="Calibri" w:cs="Calibri"/>
          <w:sz w:val="24"/>
          <w:szCs w:val="24"/>
          <w:lang w:eastAsia="cs-CZ"/>
        </w:rPr>
        <w:t xml:space="preserve">-          </w:t>
      </w:r>
      <w:r w:rsidRPr="002B66E7">
        <w:rPr>
          <w:rFonts w:ascii="Times New Roman" w:eastAsia="Times New Roman" w:hAnsi="Times New Roman" w:cs="Times New Roman"/>
          <w:sz w:val="24"/>
          <w:szCs w:val="24"/>
          <w:lang w:eastAsia="cs-CZ"/>
        </w:rPr>
        <w:t>Vedení města na základě stávajících platných usnesení zastupitelstva města začíná nyní činit kroky potřebné k realizaci územní studie lokality T5p.</w:t>
      </w:r>
    </w:p>
    <w:p w:rsidR="002B66E7" w:rsidRPr="002B66E7" w:rsidRDefault="002B66E7" w:rsidP="002B6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66E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B66E7" w:rsidRPr="002B66E7" w:rsidRDefault="002B66E7" w:rsidP="002B66E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6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</w:t>
      </w:r>
    </w:p>
    <w:p w:rsidR="002B66E7" w:rsidRPr="002B66E7" w:rsidRDefault="002B66E7" w:rsidP="002B66E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6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 Ing. Jiří Němec</w:t>
      </w:r>
    </w:p>
    <w:p w:rsidR="00187415" w:rsidRPr="002B66E7" w:rsidRDefault="002B66E7" w:rsidP="002B66E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6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 starosta města</w:t>
      </w:r>
      <w:bookmarkStart w:id="0" w:name="_GoBack"/>
      <w:bookmarkEnd w:id="0"/>
    </w:p>
    <w:sectPr w:rsidR="00187415" w:rsidRPr="002B6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E7"/>
    <w:rsid w:val="00187415"/>
    <w:rsid w:val="002B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B66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B66E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2B6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B66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B66E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2B6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1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2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6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58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8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04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Drašnar</dc:creator>
  <cp:lastModifiedBy>Roman Drašnar</cp:lastModifiedBy>
  <cp:revision>1</cp:revision>
  <dcterms:created xsi:type="dcterms:W3CDTF">2016-04-15T08:18:00Z</dcterms:created>
  <dcterms:modified xsi:type="dcterms:W3CDTF">2016-04-15T08:20:00Z</dcterms:modified>
</cp:coreProperties>
</file>